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9F622" w14:textId="568FF8FC" w:rsidR="000F7ECB" w:rsidRPr="002830AD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830AD">
        <w:rPr>
          <w:rFonts w:cs="Arial"/>
          <w:bCs/>
          <w:sz w:val="22"/>
        </w:rPr>
        <w:t>3GPP TSG-</w:t>
      </w:r>
      <w:r w:rsidR="0095218E" w:rsidRPr="002830AD">
        <w:rPr>
          <w:rFonts w:cs="Arial"/>
          <w:bCs/>
          <w:sz w:val="22"/>
        </w:rPr>
        <w:t>SA4</w:t>
      </w:r>
      <w:r w:rsidRPr="002830AD">
        <w:rPr>
          <w:rFonts w:cs="Arial"/>
          <w:bCs/>
          <w:sz w:val="22"/>
        </w:rPr>
        <w:t xml:space="preserve"> Meeting #</w:t>
      </w:r>
      <w:r w:rsidR="0095218E" w:rsidRPr="002830AD">
        <w:rPr>
          <w:rFonts w:cs="Arial"/>
          <w:bCs/>
          <w:sz w:val="22"/>
        </w:rPr>
        <w:t>105</w:t>
      </w:r>
      <w:r w:rsidRPr="002830AD">
        <w:rPr>
          <w:rFonts w:cs="Arial"/>
          <w:bCs/>
          <w:sz w:val="22"/>
        </w:rPr>
        <w:tab/>
        <w:t xml:space="preserve">Tdoc </w:t>
      </w:r>
      <w:r w:rsidR="0095218E" w:rsidRPr="002830AD">
        <w:rPr>
          <w:rFonts w:cs="Arial"/>
          <w:bCs/>
          <w:sz w:val="22"/>
        </w:rPr>
        <w:t>S4-19</w:t>
      </w:r>
      <w:r w:rsidR="00D36901">
        <w:rPr>
          <w:rFonts w:cs="Arial"/>
          <w:bCs/>
          <w:sz w:val="22"/>
        </w:rPr>
        <w:t>1062</w:t>
      </w:r>
    </w:p>
    <w:p w14:paraId="17D44DCC" w14:textId="77777777" w:rsidR="000F7ECB" w:rsidRPr="002830AD" w:rsidRDefault="0095218E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2830AD">
        <w:rPr>
          <w:rFonts w:cs="Arial"/>
          <w:bCs/>
          <w:sz w:val="22"/>
        </w:rPr>
        <w:t>Ljubljana</w:t>
      </w:r>
      <w:r w:rsidR="000F7ECB" w:rsidRPr="002830AD">
        <w:rPr>
          <w:rFonts w:cs="Arial"/>
          <w:bCs/>
          <w:sz w:val="22"/>
        </w:rPr>
        <w:t xml:space="preserve">, </w:t>
      </w:r>
      <w:r w:rsidRPr="002830AD">
        <w:rPr>
          <w:rFonts w:cs="Arial"/>
          <w:bCs/>
          <w:sz w:val="22"/>
        </w:rPr>
        <w:t>Slovenia</w:t>
      </w:r>
      <w:r w:rsidR="000F7ECB" w:rsidRPr="002830AD">
        <w:rPr>
          <w:rFonts w:cs="Arial"/>
          <w:bCs/>
          <w:sz w:val="22"/>
        </w:rPr>
        <w:t xml:space="preserve">, </w:t>
      </w:r>
      <w:r w:rsidRPr="002830AD">
        <w:rPr>
          <w:rFonts w:cs="Arial"/>
          <w:bCs/>
          <w:sz w:val="22"/>
        </w:rPr>
        <w:t>Aug 12-16 2019</w:t>
      </w:r>
      <w:r w:rsidR="000F7ECB" w:rsidRPr="002830AD">
        <w:rPr>
          <w:rFonts w:cs="Arial"/>
          <w:bCs/>
          <w:sz w:val="22"/>
        </w:rPr>
        <w:br/>
      </w:r>
      <w:r w:rsidR="000F7ECB" w:rsidRPr="002830AD">
        <w:rPr>
          <w:rFonts w:cs="Arial"/>
          <w:bCs/>
          <w:sz w:val="22"/>
        </w:rPr>
        <w:br/>
      </w:r>
    </w:p>
    <w:p w14:paraId="46B93D9C" w14:textId="3F3A5641" w:rsidR="000F7ECB" w:rsidRPr="002830A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830AD">
        <w:rPr>
          <w:rFonts w:ascii="Arial" w:hAnsi="Arial" w:cs="Arial"/>
          <w:b/>
        </w:rPr>
        <w:t>Title:</w:t>
      </w:r>
      <w:r w:rsidRPr="002830AD">
        <w:rPr>
          <w:rFonts w:ascii="Arial" w:hAnsi="Arial" w:cs="Arial"/>
          <w:b/>
        </w:rPr>
        <w:tab/>
        <w:t>Presentation</w:t>
      </w:r>
      <w:r w:rsidR="006217A1" w:rsidRPr="002830AD">
        <w:rPr>
          <w:rFonts w:ascii="Arial" w:hAnsi="Arial" w:cs="Arial"/>
          <w:b/>
        </w:rPr>
        <w:t xml:space="preserve"> t</w:t>
      </w:r>
      <w:r w:rsidR="00222D66" w:rsidRPr="002830AD">
        <w:rPr>
          <w:rFonts w:ascii="Arial" w:hAnsi="Arial" w:cs="Arial"/>
          <w:b/>
        </w:rPr>
        <w:t>o TSG</w:t>
      </w:r>
      <w:r w:rsidR="006217A1" w:rsidRPr="002830AD">
        <w:rPr>
          <w:rFonts w:ascii="Arial" w:hAnsi="Arial" w:cs="Arial"/>
          <w:b/>
        </w:rPr>
        <w:t xml:space="preserve"> of</w:t>
      </w:r>
      <w:r w:rsidR="00222D66" w:rsidRPr="002830AD">
        <w:rPr>
          <w:rFonts w:ascii="Arial" w:hAnsi="Arial" w:cs="Arial"/>
          <w:b/>
        </w:rPr>
        <w:t>:</w:t>
      </w:r>
      <w:r w:rsidR="00222D66" w:rsidRPr="002830AD">
        <w:rPr>
          <w:rFonts w:ascii="Arial" w:hAnsi="Arial" w:cs="Arial"/>
          <w:b/>
        </w:rPr>
        <w:br/>
      </w:r>
      <w:r w:rsidR="0095218E" w:rsidRPr="002830AD">
        <w:rPr>
          <w:rFonts w:ascii="Arial" w:hAnsi="Arial" w:cs="Arial"/>
          <w:b/>
        </w:rPr>
        <w:t>TR 26</w:t>
      </w:r>
      <w:r w:rsidR="00222D66" w:rsidRPr="002830AD">
        <w:rPr>
          <w:rFonts w:ascii="Arial" w:hAnsi="Arial" w:cs="Arial"/>
          <w:b/>
        </w:rPr>
        <w:t>.</w:t>
      </w:r>
      <w:r w:rsidR="001254E8" w:rsidRPr="002830AD">
        <w:rPr>
          <w:rFonts w:ascii="Arial" w:hAnsi="Arial" w:cs="Arial"/>
          <w:b/>
        </w:rPr>
        <w:t>80</w:t>
      </w:r>
      <w:r w:rsidR="0095218E" w:rsidRPr="002830AD">
        <w:rPr>
          <w:rFonts w:ascii="Arial" w:hAnsi="Arial" w:cs="Arial"/>
          <w:b/>
        </w:rPr>
        <w:t>1</w:t>
      </w:r>
      <w:r w:rsidR="006217A1" w:rsidRPr="002830AD">
        <w:rPr>
          <w:rFonts w:ascii="Arial" w:hAnsi="Arial" w:cs="Arial"/>
          <w:b/>
        </w:rPr>
        <w:t xml:space="preserve"> </w:t>
      </w:r>
      <w:r w:rsidR="006217A1" w:rsidRPr="002830AD">
        <w:rPr>
          <w:rFonts w:ascii="Arial" w:hAnsi="Arial" w:cs="Arial"/>
          <w:b/>
        </w:rPr>
        <w:t>UE</w:t>
      </w:r>
      <w:r w:rsidR="006217A1" w:rsidRPr="002830AD">
        <w:rPr>
          <w:rFonts w:ascii="Arial" w:hAnsi="Arial" w:cs="Arial"/>
          <w:b/>
        </w:rPr>
        <w:t>s</w:t>
      </w:r>
      <w:r w:rsidR="006217A1" w:rsidRPr="002830AD">
        <w:rPr>
          <w:rFonts w:ascii="Arial" w:hAnsi="Arial" w:cs="Arial"/>
          <w:b/>
        </w:rPr>
        <w:t xml:space="preserve"> Supporting Handset Mode with </w:t>
      </w:r>
      <w:r w:rsidR="006217A1" w:rsidRPr="002830AD">
        <w:rPr>
          <w:rFonts w:ascii="Arial" w:hAnsi="Arial" w:cs="Arial"/>
          <w:b/>
        </w:rPr>
        <w:t>N</w:t>
      </w:r>
      <w:r w:rsidR="006217A1" w:rsidRPr="002830AD">
        <w:rPr>
          <w:rFonts w:ascii="Arial" w:hAnsi="Arial" w:cs="Arial"/>
          <w:b/>
        </w:rPr>
        <w:t>on-Traditional Earpieces</w:t>
      </w:r>
      <w:r w:rsidR="00222D66" w:rsidRPr="002830AD">
        <w:rPr>
          <w:rFonts w:ascii="Arial" w:hAnsi="Arial" w:cs="Arial"/>
          <w:b/>
        </w:rPr>
        <w:t xml:space="preserve">, Version </w:t>
      </w:r>
      <w:r w:rsidR="001817B9" w:rsidRPr="002830AD">
        <w:rPr>
          <w:rFonts w:ascii="Arial" w:hAnsi="Arial" w:cs="Arial"/>
          <w:b/>
        </w:rPr>
        <w:t>1</w:t>
      </w:r>
      <w:r w:rsidR="0095218E" w:rsidRPr="002830AD">
        <w:rPr>
          <w:rFonts w:ascii="Arial" w:hAnsi="Arial" w:cs="Arial"/>
          <w:b/>
        </w:rPr>
        <w:t>.</w:t>
      </w:r>
      <w:r w:rsidR="001817B9" w:rsidRPr="002830AD">
        <w:rPr>
          <w:rFonts w:ascii="Arial" w:hAnsi="Arial" w:cs="Arial"/>
          <w:b/>
        </w:rPr>
        <w:t>0</w:t>
      </w:r>
      <w:r w:rsidR="0095218E" w:rsidRPr="002830AD">
        <w:rPr>
          <w:rFonts w:ascii="Arial" w:hAnsi="Arial" w:cs="Arial"/>
          <w:b/>
        </w:rPr>
        <w:t>.0</w:t>
      </w:r>
      <w:r w:rsidR="00222D66" w:rsidRPr="002830AD">
        <w:rPr>
          <w:rFonts w:ascii="Arial" w:hAnsi="Arial" w:cs="Arial"/>
          <w:b/>
        </w:rPr>
        <w:br/>
      </w:r>
    </w:p>
    <w:p w14:paraId="4B7D73D8" w14:textId="77777777" w:rsidR="002B09A1" w:rsidRPr="002830A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830AD">
        <w:rPr>
          <w:rFonts w:ascii="Arial" w:hAnsi="Arial" w:cs="Arial"/>
          <w:b/>
        </w:rPr>
        <w:t>Source:</w:t>
      </w:r>
      <w:r w:rsidRPr="002830AD">
        <w:rPr>
          <w:rFonts w:ascii="Arial" w:hAnsi="Arial" w:cs="Arial"/>
          <w:b/>
        </w:rPr>
        <w:tab/>
      </w:r>
      <w:r w:rsidR="0095218E" w:rsidRPr="002830AD">
        <w:rPr>
          <w:rFonts w:ascii="Arial" w:hAnsi="Arial" w:cs="Arial"/>
          <w:b/>
        </w:rPr>
        <w:t>SA WG4</w:t>
      </w:r>
      <w:r w:rsidR="00201520" w:rsidRPr="002830AD">
        <w:rPr>
          <w:rFonts w:ascii="Arial" w:hAnsi="Arial" w:cs="Arial"/>
          <w:b/>
        </w:rPr>
        <w:br/>
      </w:r>
    </w:p>
    <w:p w14:paraId="26D20E12" w14:textId="4C3378BE" w:rsidR="00222D66" w:rsidRPr="002830A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830AD">
        <w:rPr>
          <w:rFonts w:ascii="Arial" w:hAnsi="Arial" w:cs="Arial"/>
          <w:b/>
        </w:rPr>
        <w:t>Document for:</w:t>
      </w:r>
      <w:r w:rsidRPr="002830AD">
        <w:rPr>
          <w:rFonts w:ascii="Arial" w:hAnsi="Arial" w:cs="Arial"/>
          <w:b/>
        </w:rPr>
        <w:tab/>
      </w:r>
      <w:r w:rsidR="000B3F28" w:rsidRPr="002830AD">
        <w:rPr>
          <w:rFonts w:ascii="Arial" w:hAnsi="Arial" w:cs="Arial"/>
          <w:b/>
        </w:rPr>
        <w:t>Approval</w:t>
      </w:r>
    </w:p>
    <w:p w14:paraId="637291E4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D53D15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393A81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2A442E2" w14:textId="56D42617" w:rsidR="0045428D" w:rsidRDefault="00A5587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The technical report </w:t>
      </w:r>
      <w:r w:rsidR="001D5FEC">
        <w:rPr>
          <w:color w:val="0000FF"/>
          <w:sz w:val="24"/>
        </w:rPr>
        <w:t>is a compilation</w:t>
      </w:r>
      <w:r w:rsidRPr="00A5587D">
        <w:rPr>
          <w:color w:val="0000FF"/>
          <w:sz w:val="24"/>
        </w:rPr>
        <w:t xml:space="preserve"> </w:t>
      </w:r>
      <w:r w:rsidR="001D5FEC">
        <w:rPr>
          <w:color w:val="0000FF"/>
          <w:sz w:val="24"/>
        </w:rPr>
        <w:t>of studies</w:t>
      </w:r>
      <w:r w:rsidRPr="00A5587D">
        <w:rPr>
          <w:color w:val="0000FF"/>
          <w:sz w:val="24"/>
        </w:rPr>
        <w:t xml:space="preserve"> </w:t>
      </w:r>
      <w:r w:rsidR="00F05BD2">
        <w:rPr>
          <w:color w:val="0000FF"/>
          <w:sz w:val="24"/>
        </w:rPr>
        <w:t xml:space="preserve">and gap analysis </w:t>
      </w:r>
      <w:r w:rsidR="00944A8B">
        <w:rPr>
          <w:color w:val="0000FF"/>
          <w:sz w:val="24"/>
        </w:rPr>
        <w:t>on</w:t>
      </w:r>
      <w:r w:rsidR="00F05BD2">
        <w:rPr>
          <w:color w:val="0000FF"/>
          <w:sz w:val="24"/>
        </w:rPr>
        <w:t xml:space="preserve"> the adequacy of 3GPP’s terminal acoustic specifications 26.131 and 26.132 </w:t>
      </w:r>
      <w:r w:rsidR="00F37075">
        <w:rPr>
          <w:color w:val="0000FF"/>
          <w:sz w:val="24"/>
        </w:rPr>
        <w:t>for</w:t>
      </w:r>
      <w:r w:rsidR="00944A8B">
        <w:rPr>
          <w:color w:val="0000FF"/>
          <w:sz w:val="24"/>
        </w:rPr>
        <w:t xml:space="preserve"> UEs </w:t>
      </w:r>
      <w:r w:rsidR="00CF530B">
        <w:rPr>
          <w:color w:val="0000FF"/>
          <w:sz w:val="24"/>
        </w:rPr>
        <w:t xml:space="preserve">featuring non-traditional earpieces, </w:t>
      </w:r>
      <w:r w:rsidR="00F37075">
        <w:rPr>
          <w:color w:val="0000FF"/>
          <w:sz w:val="24"/>
        </w:rPr>
        <w:t xml:space="preserve">such as UEs </w:t>
      </w:r>
      <w:r w:rsidR="00575EF5">
        <w:rPr>
          <w:color w:val="0000FF"/>
          <w:sz w:val="24"/>
        </w:rPr>
        <w:t>using</w:t>
      </w:r>
      <w:r w:rsidR="00F37075">
        <w:rPr>
          <w:color w:val="0000FF"/>
          <w:sz w:val="24"/>
        </w:rPr>
        <w:t xml:space="preserve"> a vibrating display </w:t>
      </w:r>
      <w:r w:rsidR="00575EF5">
        <w:rPr>
          <w:color w:val="0000FF"/>
          <w:sz w:val="24"/>
        </w:rPr>
        <w:t>to produce sound in handset mode</w:t>
      </w:r>
      <w:r w:rsidR="00F37075">
        <w:rPr>
          <w:color w:val="0000FF"/>
          <w:sz w:val="24"/>
        </w:rPr>
        <w:t xml:space="preserve">. </w:t>
      </w:r>
      <w:r w:rsidR="00EA577B">
        <w:rPr>
          <w:color w:val="0000FF"/>
          <w:sz w:val="24"/>
        </w:rPr>
        <w:t xml:space="preserve">The report describes </w:t>
      </w:r>
      <w:r w:rsidR="00ED4E33">
        <w:rPr>
          <w:color w:val="0000FF"/>
          <w:sz w:val="24"/>
        </w:rPr>
        <w:t>o</w:t>
      </w:r>
      <w:r w:rsidR="00B46604">
        <w:rPr>
          <w:color w:val="0000FF"/>
          <w:sz w:val="24"/>
        </w:rPr>
        <w:t xml:space="preserve">bjective and subjective assessments </w:t>
      </w:r>
      <w:r w:rsidR="00746D92">
        <w:rPr>
          <w:color w:val="0000FF"/>
          <w:sz w:val="24"/>
        </w:rPr>
        <w:t>of speech quality conducted</w:t>
      </w:r>
      <w:r w:rsidR="00575EF5">
        <w:rPr>
          <w:color w:val="0000FF"/>
          <w:sz w:val="24"/>
        </w:rPr>
        <w:t xml:space="preserve"> </w:t>
      </w:r>
      <w:r w:rsidR="00746D92">
        <w:rPr>
          <w:color w:val="0000FF"/>
          <w:sz w:val="24"/>
        </w:rPr>
        <w:t xml:space="preserve">on </w:t>
      </w:r>
      <w:r w:rsidR="00575EF5">
        <w:rPr>
          <w:color w:val="0000FF"/>
          <w:sz w:val="24"/>
        </w:rPr>
        <w:t xml:space="preserve">recent UEs deployed in the </w:t>
      </w:r>
      <w:r w:rsidR="00D36901">
        <w:rPr>
          <w:color w:val="0000FF"/>
          <w:sz w:val="24"/>
        </w:rPr>
        <w:t>market and</w:t>
      </w:r>
      <w:bookmarkStart w:id="0" w:name="_GoBack"/>
      <w:bookmarkEnd w:id="0"/>
      <w:r w:rsidR="00B46604">
        <w:rPr>
          <w:color w:val="0000FF"/>
          <w:sz w:val="24"/>
        </w:rPr>
        <w:t xml:space="preserve"> identifi</w:t>
      </w:r>
      <w:r w:rsidR="005E18CC">
        <w:rPr>
          <w:color w:val="0000FF"/>
          <w:sz w:val="24"/>
        </w:rPr>
        <w:t>es</w:t>
      </w:r>
      <w:r w:rsidR="00B46604">
        <w:rPr>
          <w:color w:val="0000FF"/>
          <w:sz w:val="24"/>
        </w:rPr>
        <w:t xml:space="preserve"> potential areas for improvement in 3GPP spec</w:t>
      </w:r>
      <w:r w:rsidR="00067895">
        <w:rPr>
          <w:color w:val="0000FF"/>
          <w:sz w:val="24"/>
        </w:rPr>
        <w:t>ification</w:t>
      </w:r>
      <w:r w:rsidR="00B46604">
        <w:rPr>
          <w:color w:val="0000FF"/>
          <w:sz w:val="24"/>
        </w:rPr>
        <w:t>s</w:t>
      </w:r>
      <w:r w:rsidRPr="00A5587D">
        <w:rPr>
          <w:color w:val="0000FF"/>
          <w:sz w:val="24"/>
        </w:rPr>
        <w:t>.</w:t>
      </w:r>
    </w:p>
    <w:p w14:paraId="52A6D1B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>TSG</w:t>
      </w:r>
      <w:r w:rsidR="0095218E">
        <w:rPr>
          <w:b/>
          <w:color w:val="0000FF"/>
          <w:sz w:val="24"/>
        </w:rPr>
        <w:t xml:space="preserve"> SA</w:t>
      </w:r>
      <w:r>
        <w:rPr>
          <w:b/>
          <w:sz w:val="24"/>
        </w:rPr>
        <w:t>:</w:t>
      </w:r>
    </w:p>
    <w:p w14:paraId="64C80563" w14:textId="77777777" w:rsidR="0045428D" w:rsidRDefault="001D4742">
      <w:pPr>
        <w:tabs>
          <w:tab w:val="left" w:pos="3119"/>
        </w:tabs>
        <w:rPr>
          <w:color w:val="0000FF"/>
          <w:sz w:val="24"/>
        </w:rPr>
      </w:pPr>
      <w:r w:rsidRPr="001D4742">
        <w:rPr>
          <w:color w:val="0000FF"/>
          <w:sz w:val="24"/>
        </w:rPr>
        <w:t>This is the first presentation to TSG SA.</w:t>
      </w:r>
    </w:p>
    <w:p w14:paraId="688391B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A7AD348" w14:textId="75424D43" w:rsidR="009B29AF" w:rsidRDefault="005E18CC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75083FE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8887D73" w14:textId="77777777" w:rsidR="0045428D" w:rsidRDefault="0095218E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07417A6D" w14:textId="77777777" w:rsidR="0095218E" w:rsidRDefault="0095218E">
      <w:pPr>
        <w:tabs>
          <w:tab w:val="left" w:pos="3119"/>
        </w:tabs>
        <w:rPr>
          <w:color w:val="0000FF"/>
          <w:sz w:val="24"/>
        </w:rPr>
      </w:pPr>
    </w:p>
    <w:sectPr w:rsidR="0095218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5135"/>
    <w:rsid w:val="00067895"/>
    <w:rsid w:val="000B3F28"/>
    <w:rsid w:val="000F7ECB"/>
    <w:rsid w:val="001254E8"/>
    <w:rsid w:val="001817B9"/>
    <w:rsid w:val="001D4742"/>
    <w:rsid w:val="001D5FEC"/>
    <w:rsid w:val="00201520"/>
    <w:rsid w:val="00222D66"/>
    <w:rsid w:val="002830AD"/>
    <w:rsid w:val="00287CCE"/>
    <w:rsid w:val="002B09A1"/>
    <w:rsid w:val="0045428D"/>
    <w:rsid w:val="00575EF5"/>
    <w:rsid w:val="005E18CC"/>
    <w:rsid w:val="006217A1"/>
    <w:rsid w:val="006B78D7"/>
    <w:rsid w:val="00746D92"/>
    <w:rsid w:val="00836360"/>
    <w:rsid w:val="00944A8B"/>
    <w:rsid w:val="0095218E"/>
    <w:rsid w:val="0099364C"/>
    <w:rsid w:val="009B29AF"/>
    <w:rsid w:val="009B7D6F"/>
    <w:rsid w:val="00A5587D"/>
    <w:rsid w:val="00B46604"/>
    <w:rsid w:val="00B824D6"/>
    <w:rsid w:val="00CC358C"/>
    <w:rsid w:val="00CF530B"/>
    <w:rsid w:val="00D36901"/>
    <w:rsid w:val="00DC278D"/>
    <w:rsid w:val="00EA577B"/>
    <w:rsid w:val="00ED4E33"/>
    <w:rsid w:val="00F05BD2"/>
    <w:rsid w:val="00F3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14ECFF"/>
  <w15:chartTrackingRefBased/>
  <w15:docId w15:val="{1D691557-A66E-4410-8704-0F69D2061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.Reimes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979662-EE41-4FF4-9F31-1E320BB1F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D046CA-8683-4324-B12D-AFDBCCCA61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C51CF8-F14B-417C-9CA2-DB86366A6568}">
  <ds:schemaRefs>
    <ds:schemaRef ds:uri="http://purl.org/dc/terms/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c9c437c-ae0c-4066-8d90-a0f7de78612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aschevci</dc:creator>
  <cp:keywords/>
  <dc:description>Template for presentation of Specifications to TSGs and WGs</dc:description>
  <cp:lastModifiedBy>Andre Schevciw</cp:lastModifiedBy>
  <cp:revision>2</cp:revision>
  <dcterms:created xsi:type="dcterms:W3CDTF">2019-08-14T09:59:00Z</dcterms:created>
  <dcterms:modified xsi:type="dcterms:W3CDTF">2019-08-14T09:59:00Z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